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ABLÖSEVOLLMACHT</w:t>
      </w:r>
    </w:p>
    <w:p/>
    <w:p/>
    <w:p>
      <w:r>
        <w:rPr>
          <w:b/>
          <w:sz w:val="20"/>
        </w:rPr>
        <w:t>Vollmachtgeber (Schuldner):</w:t>
      </w:r>
    </w:p>
    <w:p>
      <w:r>
        <w:rPr>
          <w:b w:val="0"/>
          <w:sz w:val="20"/>
        </w:rPr>
        <w:t>Name:</w:t>
      </w:r>
    </w:p>
    <w:p>
      <w:r>
        <w:rPr>
          <w:b w:val="0"/>
          <w:sz w:val="20"/>
        </w:rPr>
        <w:t>Anschrift:</w:t>
      </w:r>
    </w:p>
    <w:p>
      <w:r>
        <w:rPr>
          <w:b w:val="0"/>
          <w:sz w:val="20"/>
        </w:rPr>
        <w:t>Geburtsdatum:</w:t>
      </w:r>
    </w:p>
    <w:p/>
    <w:p>
      <w:r>
        <w:rPr>
          <w:b/>
          <w:sz w:val="20"/>
        </w:rPr>
        <w:t>Vollmachtnehmer (Gläubiger / Santander Bank):</w:t>
      </w:r>
    </w:p>
    <w:p>
      <w:r>
        <w:rPr>
          <w:b w:val="0"/>
          <w:sz w:val="20"/>
        </w:rPr>
        <w:t>Name:</w:t>
      </w:r>
    </w:p>
    <w:p>
      <w:r>
        <w:rPr>
          <w:b w:val="0"/>
          <w:sz w:val="20"/>
        </w:rPr>
        <w:t>Anschrift:</w:t>
      </w:r>
    </w:p>
    <w:p/>
    <w:p>
      <w:r>
        <w:rPr>
          <w:b/>
          <w:sz w:val="20"/>
        </w:rPr>
        <w:t>Bezüglich der Immobilie / des Darlehens:</w:t>
      </w:r>
    </w:p>
    <w:p>
      <w:r>
        <w:rPr>
          <w:b w:val="0"/>
          <w:sz w:val="20"/>
        </w:rPr>
        <w:t>Adresse der Immobilie:</w:t>
      </w:r>
    </w:p>
    <w:p>
      <w:r>
        <w:rPr>
          <w:b w:val="0"/>
          <w:sz w:val="20"/>
        </w:rPr>
        <w:t>Darlehensnummer / Vertragsnummer:</w:t>
      </w:r>
    </w:p>
    <w:p/>
    <w:p>
      <w:r>
        <w:rPr>
          <w:b w:val="0"/>
          <w:sz w:val="20"/>
        </w:rPr>
        <w:t>Hiermit erteile ich dem Vollmachtnehmer die Vollmacht, in meinem Namen und mit bindender Wirkung für mich sämtliche Ablösehandlungen vorzunehmen, die zur vollständigen Ablösung des oben genannten Darlehens bei der Santander Bank erforderlich sind.</w:t>
      </w:r>
    </w:p>
    <w:p/>
    <w:p>
      <w:r>
        <w:rPr>
          <w:b/>
          <w:sz w:val="20"/>
        </w:rPr>
        <w:t>§ 1 – Umfang der Vollmacht</w:t>
      </w:r>
    </w:p>
    <w:p>
      <w:r>
        <w:rPr>
          <w:b w:val="0"/>
          <w:sz w:val="20"/>
        </w:rPr>
        <w:t>Der Vollmachtnehmer ist berechtigt, alle notwendigen Erklärungen abzugeben, Empfangsbestätigungen entgegenzunehmen, Verträge abzuschließen, Zahlungen entgegenzunehmen und vorzunehmen sowie alle sonstigen Handlungen vorzunehmen, die im Zusammenhang mit der Ablösung des genannten Darlehens stehen.</w:t>
      </w:r>
    </w:p>
    <w:p/>
    <w:p>
      <w:r>
        <w:rPr>
          <w:b/>
          <w:sz w:val="20"/>
        </w:rPr>
        <w:t>§ 2 – Rechtswirksamkeit</w:t>
      </w:r>
    </w:p>
    <w:p>
      <w:r>
        <w:rPr>
          <w:b w:val="0"/>
          <w:sz w:val="20"/>
        </w:rPr>
        <w:t>Diese Vollmacht gilt ausschließlich für die Ablösung des genannten Darlehens und erlischt mit vollständiger Erfüllung der Ablöseverpflichtungen. Die Vollmacht kann vorzeitig nur durch schriftliche Erklärung widerrufen werden.</w:t>
      </w:r>
    </w:p>
    <w:p/>
    <w:p>
      <w:r>
        <w:rPr>
          <w:b/>
          <w:sz w:val="20"/>
        </w:rPr>
        <w:t>§ 3 – Datenschutz und Weitergabe von Informationen</w:t>
      </w:r>
    </w:p>
    <w:p>
      <w:r>
        <w:rPr>
          <w:b w:val="0"/>
          <w:sz w:val="20"/>
        </w:rPr>
        <w:t>Der Vollmachtgeber stimmt zu, dass der Vollmachtnehmer alle zur Ablösung erforderlichen personenbezogenen Daten verarbeitet und an Dritte weitergibt, sofern dies zur Durchführung der Ablösung notwendig ist.</w:t>
      </w:r>
    </w:p>
    <w:p/>
    <w:p>
      <w:r>
        <w:rPr>
          <w:b/>
          <w:sz w:val="20"/>
        </w:rPr>
        <w:t>§ 4 – Salvatorische Klausel</w:t>
      </w:r>
    </w:p>
    <w:p>
      <w:r>
        <w:rPr>
          <w:b w:val="0"/>
          <w:sz w:val="20"/>
        </w:rPr>
        <w:t>Sollte eine Bestimmung dieser Vollmacht ganz oder teilweise unwirksam sein oder werden, so bleibt die Wirksamkeit der übrigen Bestimmungen unberührt. Anstelle der unwirksamen Bestimmung gilt eine Regelung als vereinbart, die dem wirtschaftlich Gewollten am nächsten kommt.</w:t>
      </w:r>
    </w:p>
    <w:p/>
    <w:p/>
    <w:p>
      <w:r>
        <w:rPr>
          <w:b w:val="0"/>
          <w:sz w:val="20"/>
        </w:rPr>
        <w:t>Ort:</w:t>
      </w:r>
    </w:p>
    <w:p>
      <w:r>
        <w:rPr>
          <w:b w:val="0"/>
          <w:sz w:val="20"/>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(Schuldner)</w:t>
            </w:r>
          </w:p>
        </w:tc>
        <w:tc>
          <w:tcPr>
            <w:tcW w:type="dxa" w:w="4986"/>
            <w:tcBorders>
              <w:top w:val="nil"/>
              <w:left w:val="nil"/>
              <w:bottom w:val="nil"/>
              <w:right w:val="nil"/>
              <w:insideH w:val="nil"/>
              <w:insideV w:val="nil"/>
            </w:tcBorders>
          </w:tcPr>
          <w:p>
            <w:pPr>
              <w:jc w:val="center"/>
            </w:pPr>
            <w:r>
              <w:t>Vollmachtnehmer (Santander Bank)</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(bitte leserlich): ___________________</w:t>
            </w:r>
          </w:p>
        </w:tc>
        <w:tc>
          <w:tcPr>
            <w:tcW w:type="dxa" w:w="4986"/>
            <w:tcBorders>
              <w:top w:val="nil"/>
              <w:left w:val="nil"/>
              <w:bottom w:val="nil"/>
              <w:right w:val="nil"/>
              <w:insideH w:val="nil"/>
              <w:insideV w:val="nil"/>
            </w:tcBorders>
          </w:tcPr>
          <w:p>
            <w:pPr>
              <w:jc w:val="center"/>
            </w:pPr>
            <w:r>
              <w:t>Name (bitte leserlich): 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https://cleverfinanz.com/ablosevollmacht-santander/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ablosevollmacht-santander/"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