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DATEV KASSENBUCH</w:t>
      </w:r>
    </w:p>
    <w:p/>
    <w:p/>
    <w:p>
      <w:r>
        <w:rPr>
          <w:b/>
          <w:sz w:val="20"/>
        </w:rPr>
        <w:t>Firma / Unternehmer:</w:t>
      </w:r>
    </w:p>
    <w:p/>
    <w:p>
      <w:r>
        <w:rPr>
          <w:b/>
          <w:sz w:val="20"/>
        </w:rPr>
        <w:t>Anschrift:</w:t>
      </w:r>
    </w:p>
    <w:p/>
    <w:p/>
    <w:p>
      <w:r>
        <w:rPr>
          <w:b/>
          <w:sz w:val="20"/>
        </w:rPr>
        <w:t>Kassenbuch für das Geschäftsjahr:</w:t>
      </w:r>
    </w:p>
    <w:p/>
    <w:p/>
    <w:p/>
    <w:tbl>
      <w:tblPr>
        <w:tblStyle w:val="TableGrid"/>
        <w:tblW w:type="auto" w:w="0"/>
        <w:tblLook w:firstColumn="1" w:firstRow="1" w:lastColumn="0" w:lastRow="0" w:noHBand="0" w:noVBand="1" w:val="04A0"/>
      </w:tblPr>
      <w:tblGrid>
        <w:gridCol w:w="1108"/>
        <w:gridCol w:w="1108"/>
        <w:gridCol w:w="1108"/>
        <w:gridCol w:w="1108"/>
        <w:gridCol w:w="1108"/>
        <w:gridCol w:w="1108"/>
        <w:gridCol w:w="1108"/>
        <w:gridCol w:w="1108"/>
        <w:gridCol w:w="1108"/>
      </w:tblGrid>
      <w:tr>
        <w:tc>
          <w:tcPr>
            <w:tcW w:type="dxa" w:w="1108"/>
          </w:tcPr>
          <w:p>
            <w:pPr>
              <w:jc w:val="center"/>
            </w:pPr>
            <w:r>
              <w:rPr>
                <w:b/>
              </w:rPr>
              <w:t>Datum</w:t>
            </w:r>
          </w:p>
        </w:tc>
        <w:tc>
          <w:tcPr>
            <w:tcW w:type="dxa" w:w="1108"/>
          </w:tcPr>
          <w:p>
            <w:pPr>
              <w:jc w:val="center"/>
            </w:pPr>
            <w:r>
              <w:rPr>
                <w:b/>
              </w:rPr>
              <w:t>Belegnummer</w:t>
            </w:r>
          </w:p>
        </w:tc>
        <w:tc>
          <w:tcPr>
            <w:tcW w:type="dxa" w:w="1108"/>
          </w:tcPr>
          <w:p>
            <w:pPr>
              <w:jc w:val="center"/>
            </w:pPr>
            <w:r>
              <w:rPr>
                <w:b/>
              </w:rPr>
              <w:t>Buchungstext</w:t>
            </w:r>
          </w:p>
        </w:tc>
        <w:tc>
          <w:tcPr>
            <w:tcW w:type="dxa" w:w="1108"/>
          </w:tcPr>
          <w:p>
            <w:pPr>
              <w:jc w:val="center"/>
            </w:pPr>
            <w:r>
              <w:rPr>
                <w:b/>
              </w:rPr>
              <w:t>Konto</w:t>
            </w:r>
          </w:p>
        </w:tc>
        <w:tc>
          <w:tcPr>
            <w:tcW w:type="dxa" w:w="1108"/>
          </w:tcPr>
          <w:p>
            <w:pPr>
              <w:jc w:val="center"/>
            </w:pPr>
            <w:r>
              <w:rPr>
                <w:b/>
              </w:rPr>
              <w:t>Kassenart</w:t>
            </w:r>
          </w:p>
        </w:tc>
        <w:tc>
          <w:tcPr>
            <w:tcW w:type="dxa" w:w="1108"/>
          </w:tcPr>
          <w:p>
            <w:pPr>
              <w:jc w:val="center"/>
            </w:pPr>
            <w:r>
              <w:rPr>
                <w:b/>
              </w:rPr>
              <w:t>Einnahmen (in EUR)</w:t>
            </w:r>
          </w:p>
        </w:tc>
        <w:tc>
          <w:tcPr>
            <w:tcW w:type="dxa" w:w="1108"/>
          </w:tcPr>
          <w:p>
            <w:pPr>
              <w:jc w:val="center"/>
            </w:pPr>
            <w:r>
              <w:rPr>
                <w:b/>
              </w:rPr>
              <w:t>Ausgaben (in EUR)</w:t>
            </w:r>
          </w:p>
        </w:tc>
        <w:tc>
          <w:tcPr>
            <w:tcW w:type="dxa" w:w="1108"/>
          </w:tcPr>
          <w:p>
            <w:pPr>
              <w:jc w:val="center"/>
            </w:pPr>
            <w:r>
              <w:rPr>
                <w:b/>
              </w:rPr>
              <w:t>Saldo (in EUR)</w:t>
            </w:r>
          </w:p>
        </w:tc>
        <w:tc>
          <w:tcPr>
            <w:tcW w:type="dxa" w:w="1108"/>
          </w:tcPr>
          <w:p>
            <w:pPr>
              <w:jc w:val="center"/>
            </w:pPr>
            <w:r>
              <w:rPr>
                <w:b/>
              </w:rPr>
              <w:t>Verwendungszweck / Buchungskreis</w:t>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r>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c>
          <w:tcPr>
            <w:tcW w:type="dxa" w:w="1108"/>
          </w:tcPr>
          <w:p>
            <w:r/>
          </w:p>
        </w:tc>
      </w:tr>
    </w:tbl>
    <w:p/>
    <w:p/>
    <w:p>
      <w:r>
        <w:rPr>
          <w:b/>
          <w:sz w:val="20"/>
        </w:rPr>
        <w:t>Rechtliche Hinweise zur Führung des Kassenbuches:</w:t>
      </w:r>
    </w:p>
    <w:p>
      <w:r>
        <w:rPr>
          <w:b w:val="0"/>
          <w:sz w:val="20"/>
        </w:rPr>
        <w:t>Dieses Kassenbuch entspricht den Anforderungen der GoBD (Grundsätze zur ordnungsmäßigen Führung und Aufbewahrung von Büchern, Aufzeichnungen und Unterlagen in elektronischer Form sowie zum Datenzugriff). Bitte beachten Sie, dass alle Eintragungen vollständig, richtig, zeitgerecht und geordnet erfolgen müssen.</w:t>
      </w:r>
    </w:p>
    <w:p>
      <w:r>
        <w:rPr>
          <w:b w:val="0"/>
          <w:sz w:val="20"/>
        </w:rPr>
        <w:t>Alle Kassenbewegungen sind zeitnah und fortlaufend zu dokumentieren. Belege sind lückenlos aufzubewahren und bei Bedarf jederzeit vorzeigbar.</w:t>
      </w:r>
    </w:p>
    <w:p>
      <w:r>
        <w:rPr>
          <w:b w:val="0"/>
          <w:sz w:val="20"/>
        </w:rPr>
        <w:t>Der Saldo ist täglich zu ermitteln und mit dem Kassenbestand abzugleichen.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Verantwortlicher für das Kassenbuch</w:t>
            </w:r>
          </w:p>
        </w:tc>
        <w:tc>
          <w:tcPr>
            <w:tcW w:type="dxa" w:w="4986"/>
            <w:tcBorders>
              <w:top w:val="nil"/>
              <w:left w:val="nil"/>
              <w:bottom w:val="nil"/>
              <w:right w:val="nil"/>
              <w:insideH w:val="nil"/>
              <w:insideV w:val="nil"/>
            </w:tcBorders>
          </w:tcPr>
          <w:p>
            <w:pPr>
              <w:jc w:val="center"/>
            </w:pPr>
            <w:r>
              <w:t>Datum der Prüfung</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Datum: 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https://cleverfinanz.com/datev-kassenbuch/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datev-kassenbuch/"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